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514350" cy="514350"/>
            <wp:effectExtent t="0" r="0" b="0" l="0"/>
            <wp:docPr id="1" name="logo" descr="Zakhidov Technology Advisory logo" title="Z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9A7330"/>
          <w:sz w:val="18"/>
          <w:szCs w:val="18"/>
        </w:rPr>
        <w:t xml:space="preserve">   ZAKHIDOV TECHNOLOGY ADVISORY  ·  TEMPLATE</w:t>
      </w:r>
    </w:p>
    <w:p>
      <w:pPr>
        <w:spacing w:after="100"/>
      </w:pPr>
      <w:r>
        <w:rPr>
          <w:b/>
          <w:bCs/>
          <w:color w:val="0B1220"/>
          <w:sz w:val="44"/>
          <w:szCs w:val="44"/>
        </w:rPr>
        <w:t xml:space="preserve">Business Continuity Plan</w:t>
      </w:r>
    </w:p>
    <w:p>
      <w:pPr>
        <w:pBdr>
          <w:bottom w:val="single" w:color="9A7330" w:sz="8" w:space="8"/>
        </w:pBdr>
        <w:spacing w:after="200"/>
      </w:pPr>
      <w:r>
        <w:rPr>
          <w:color w:val="22324D"/>
          <w:sz w:val="22"/>
          <w:szCs w:val="22"/>
        </w:rPr>
        <w:t xml:space="preserve">A simple plan to keep serving clients when systems, power or the building are not available. Fill in each section, share it with your team, then test it.</w:t>
      </w:r>
    </w:p>
    <w:p>
      <w:pPr>
        <w:tabs>
          <w:tab w:val="left" w:pos="2200"/>
        </w:tabs>
        <w:spacing w:after="140"/>
      </w:pPr>
      <w:r>
        <w:rPr>
          <w:b/>
          <w:bCs/>
          <w:color w:val="0B1220"/>
          <w:sz w:val="21"/>
          <w:szCs w:val="21"/>
        </w:rPr>
        <w:t xml:space="preserve">Organization: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200"/>
        </w:tabs>
        <w:spacing w:after="140"/>
      </w:pPr>
      <w:r>
        <w:rPr>
          <w:b/>
          <w:bCs/>
          <w:color w:val="0B1220"/>
          <w:sz w:val="21"/>
          <w:szCs w:val="21"/>
        </w:rPr>
        <w:t xml:space="preserve">Last updated: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200"/>
        </w:tabs>
        <w:spacing w:after="140"/>
      </w:pPr>
      <w:r>
        <w:rPr>
          <w:b/>
          <w:bCs/>
          <w:color w:val="0B1220"/>
          <w:sz w:val="21"/>
          <w:szCs w:val="21"/>
        </w:rPr>
        <w:t xml:space="preserve">Plan owner:</w:t>
      </w:r>
      <w:r>
        <w:rPr>
          <w:color w:val="5A6B86"/>
          <w:sz w:val="21"/>
          <w:szCs w:val="21"/>
        </w:rPr>
        <w:t xml:space="preserve">	[ fill in ]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1.  </w:t>
      </w:r>
      <w:r>
        <w:rPr>
          <w:b/>
          <w:bCs/>
          <w:color w:val="0B1220"/>
          <w:sz w:val="26"/>
          <w:szCs w:val="26"/>
        </w:rPr>
        <w:t xml:space="preserve">Critical systems, in order of priority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8"/>
        <w:gridCol w:w="1533"/>
        <w:gridCol w:w="1738"/>
        <w:gridCol w:w="1329"/>
        <w:gridCol w:w="1329"/>
        <w:gridCol w:w="2249"/>
        <w:gridCol w:w="1638"/>
      </w:tblGrid>
      <w:tr>
        <w:trPr>
          <w:tblHeader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#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System</w:t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What it supports</w:t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Owner</w:t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Longest we can be without it</w:t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Workaround while it is down</w:t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Who to call</w:t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1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Email (Microsoft 365)</w:t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Staff and client communication</w:t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Operations manager</w:t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4 hours</w:t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Phone tree and text group. Webmail from any device.</w:t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AF6EC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3B4D6B"/>
                <w:sz w:val="19"/>
                <w:szCs w:val="19"/>
              </w:rPr>
              <w:t xml:space="preserve">IT provider</w:t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>2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>3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>4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>5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>6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0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>7</w:t>
            </w:r>
          </w:p>
        </w:tc>
        <w:tc>
          <w:tcPr>
            <w:tcW w:type="dxa" w:w="153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7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24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163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2.  </w:t>
      </w:r>
      <w:r>
        <w:rPr>
          <w:b/>
          <w:bCs/>
          <w:color w:val="0B1220"/>
          <w:sz w:val="26"/>
          <w:szCs w:val="26"/>
        </w:rPr>
        <w:t xml:space="preserve">Who gets notified, and how often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53"/>
        <w:gridCol w:w="2453"/>
        <w:gridCol w:w="2453"/>
        <w:gridCol w:w="2865"/>
      </w:tblGrid>
      <w:tr>
        <w:trPr>
          <w:tblHeader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Who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Who tells them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How</w:t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How often during an outage</w:t>
            </w:r>
          </w:p>
        </w:tc>
      </w:tr>
      <w:tr>
        <w:trPr>
          <w:trHeight w:val="520" w:hRule="atLeast"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Leadership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Staff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Clients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Board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Funders and partners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Insurer and key vendors</w:t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45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865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3.  </w:t>
      </w:r>
      <w:r>
        <w:rPr>
          <w:b/>
          <w:bCs/>
          <w:color w:val="0B1220"/>
          <w:sz w:val="26"/>
          <w:szCs w:val="26"/>
        </w:rPr>
        <w:t xml:space="preserve">Downtime checklists</w:t>
      </w:r>
    </w:p>
    <w:p>
      <w:pPr>
        <w:keepNext/>
        <w:spacing w:after="60" w:before="160"/>
      </w:pPr>
      <w:r>
        <w:rPr>
          <w:b/>
          <w:bCs/>
          <w:color w:val="0B1220"/>
          <w:sz w:val="23"/>
          <w:szCs w:val="23"/>
        </w:rPr>
        <w:t xml:space="preserve">Power outage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Know which systems have battery backup, and for how long.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Save work and shut down safely before batteries run out.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Move critical work to charged laptops and phones.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Post a notice for clients and update the phone message.</w:t>
      </w:r>
    </w:p>
    <w:p>
      <w:pPr>
        <w:keepNext/>
        <w:spacing w:after="60" w:before="160"/>
      </w:pPr>
      <w:r>
        <w:rPr>
          <w:b/>
          <w:bCs/>
          <w:color w:val="0B1220"/>
          <w:sz w:val="23"/>
          <w:szCs w:val="23"/>
        </w:rPr>
        <w:t xml:space="preserve">Internet outage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Switch to the backup connection or a phone hotspot.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Confirm which cloud systems still work from phones.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Call the provider and record the ticket number.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Tell staff what works and what does not.</w:t>
      </w:r>
    </w:p>
    <w:p>
      <w:pPr>
        <w:keepNext/>
        <w:spacing w:after="60" w:before="160"/>
      </w:pPr>
      <w:r>
        <w:rPr>
          <w:b/>
          <w:bCs/>
          <w:color w:val="0B1220"/>
          <w:sz w:val="23"/>
          <w:szCs w:val="23"/>
        </w:rPr>
        <w:t xml:space="preserve">Email or Microsoft 365 down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Check the service status page before troubleshooting.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Use the phone tree or text group for staff updates.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Keep a printed list of key contacts.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Hold urgent messages and send them once service is back.</w:t>
      </w:r>
    </w:p>
    <w:p>
      <w:pPr>
        <w:keepNext/>
        <w:spacing w:after="60" w:before="160"/>
      </w:pPr>
      <w:r>
        <w:rPr>
          <w:b/>
          <w:bCs/>
          <w:color w:val="0B1220"/>
          <w:sz w:val="23"/>
          <w:szCs w:val="23"/>
        </w:rPr>
        <w:t xml:space="preserve">Client system down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Switch to paper intake forms prepared in advance.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Write down every client served during the downtime.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Enter paper records once the system is back.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Call the vendor and record the ticket number.</w:t>
      </w:r>
    </w:p>
    <w:p>
      <w:pPr>
        <w:keepNext/>
        <w:spacing w:after="60" w:before="160"/>
      </w:pPr>
      <w:r>
        <w:rPr>
          <w:b/>
          <w:bCs/>
          <w:color w:val="0B1220"/>
          <w:sz w:val="23"/>
          <w:szCs w:val="23"/>
        </w:rPr>
        <w:t xml:space="preserve">Building not usable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Know where staff will work: home, another site or a partner.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Have laptops and remote access ready ahead of time.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Forward the main phone line.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Update the website and voicemail with how to reach you.</w:t>
      </w:r>
    </w:p>
    <w:p>
      <w:pPr>
        <w:keepNext/>
        <w:spacing w:after="60" w:before="160"/>
      </w:pPr>
      <w:r>
        <w:rPr>
          <w:b/>
          <w:bCs/>
          <w:color w:val="0B1220"/>
          <w:sz w:val="23"/>
          <w:szCs w:val="23"/>
        </w:rPr>
        <w:t xml:space="preserve">Cyberattack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Switch to the Incident Response Plan.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Do not restore anything until the cause is known.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Follow your insurer and legal counsel.</w:t>
      </w:r>
    </w:p>
    <w:p>
      <w:pPr>
        <w:tabs>
          <w:tab w:val="left" w:pos="360"/>
        </w:tabs>
        <w:spacing w:after="60"/>
        <w:ind w:left="360" w:hanging="360"/>
      </w:pPr>
      <w:r>
        <w:rPr>
          <w:color w:val="9A7330"/>
          <w:sz w:val="22"/>
          <w:szCs w:val="22"/>
        </w:rPr>
        <w:t xml:space="preserve">☐	</w:t>
      </w:r>
      <w:r>
        <w:rPr>
          <w:sz w:val="21"/>
          <w:szCs w:val="21"/>
        </w:rPr>
        <w:t xml:space="preserve">Use the workarounds above while systems are offline.</w:t>
      </w:r>
    </w:p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4.  </w:t>
      </w:r>
      <w:r>
        <w:rPr>
          <w:b/>
          <w:bCs/>
          <w:color w:val="0B1220"/>
          <w:sz w:val="26"/>
          <w:szCs w:val="26"/>
        </w:rPr>
        <w:t xml:space="preserve">Keep it working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3"/>
        <w:gridCol w:w="3271"/>
        <w:gridCol w:w="2250"/>
      </w:tblGrid>
      <w:tr>
        <w:trPr>
          <w:tblHeader/>
        </w:trPr>
        <w:tc>
          <w:tcPr>
            <w:tcW w:type="dxa" w:w="470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Activity</w:t>
            </w:r>
          </w:p>
        </w:tc>
        <w:tc>
          <w:tcPr>
            <w:tcW w:type="dxa" w:w="3271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How often</w:t>
            </w:r>
          </w:p>
        </w:tc>
        <w:tc>
          <w:tcPr>
            <w:tcW w:type="dxa" w:w="225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Last done</w:t>
            </w:r>
          </w:p>
        </w:tc>
      </w:tr>
      <w:tr>
        <w:trPr>
          <w:trHeight w:val="480" w:hRule="atLeast"/>
        </w:trPr>
        <w:tc>
          <w:tcPr>
            <w:tcW w:type="dxa" w:w="470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Test a restore from backup</w:t>
            </w:r>
          </w:p>
        </w:tc>
        <w:tc>
          <w:tcPr>
            <w:tcW w:type="dxa" w:w="3271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9A7330"/>
                <w:sz w:val="19"/>
                <w:szCs w:val="19"/>
              </w:rPr>
              <w:t xml:space="preserve">Every quarter</w:t>
            </w:r>
          </w:p>
        </w:tc>
        <w:tc>
          <w:tcPr>
            <w:tcW w:type="dxa" w:w="225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70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Walk through one scenario as a team</w:t>
            </w:r>
          </w:p>
        </w:tc>
        <w:tc>
          <w:tcPr>
            <w:tcW w:type="dxa" w:w="3271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9A7330"/>
                <w:sz w:val="19"/>
                <w:szCs w:val="19"/>
              </w:rPr>
              <w:t xml:space="preserve">Every year</w:t>
            </w:r>
          </w:p>
        </w:tc>
        <w:tc>
          <w:tcPr>
            <w:tcW w:type="dxa" w:w="225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70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Update contact lists and the phone tree</w:t>
            </w:r>
          </w:p>
        </w:tc>
        <w:tc>
          <w:tcPr>
            <w:tcW w:type="dxa" w:w="3271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9A7330"/>
                <w:sz w:val="19"/>
                <w:szCs w:val="19"/>
              </w:rPr>
              <w:t xml:space="preserve">Every six months</w:t>
            </w:r>
          </w:p>
        </w:tc>
        <w:tc>
          <w:tcPr>
            <w:tcW w:type="dxa" w:w="225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703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Review this plan</w:t>
            </w:r>
          </w:p>
        </w:tc>
        <w:tc>
          <w:tcPr>
            <w:tcW w:type="dxa" w:w="3271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9A7330"/>
                <w:sz w:val="19"/>
                <w:szCs w:val="19"/>
              </w:rPr>
              <w:t xml:space="preserve">Every year and after any big change</w:t>
            </w:r>
          </w:p>
        </w:tc>
        <w:tc>
          <w:tcPr>
            <w:tcW w:type="dxa" w:w="225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100" w:before="260"/>
      </w:pPr>
      <w:r>
        <w:rPr>
          <w:b/>
          <w:bCs/>
          <w:color w:val="9A7330"/>
          <w:sz w:val="26"/>
          <w:szCs w:val="26"/>
        </w:rPr>
        <w:t xml:space="preserve">5.  </w:t>
      </w:r>
      <w:r>
        <w:rPr>
          <w:b/>
          <w:bCs/>
          <w:color w:val="0B1220"/>
          <w:sz w:val="26"/>
          <w:szCs w:val="26"/>
        </w:rPr>
        <w:t xml:space="preserve">Where to find what you need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6"/>
        <w:gridCol w:w="4089"/>
        <w:gridCol w:w="2659"/>
      </w:tblGrid>
      <w:tr>
        <w:trPr>
          <w:tblHeader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What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Where it is kept</w:t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8"/>
                <w:szCs w:val="18"/>
              </w:rPr>
              <w:t xml:space="preserve">Who can get to it</w:t>
            </w:r>
          </w:p>
        </w:tc>
      </w:tr>
      <w:tr>
        <w:trPr>
          <w:trHeight w:val="480" w:hRule="atLeast"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Backups, and how to restore them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Admin and emergency access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Vendor account numbers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Insurance policy and hotline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Domain, website and phone accounts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9"/>
                <w:szCs w:val="19"/>
              </w:rPr>
              <w:t xml:space="preserve">Printed forms and contact lists</w:t>
            </w:r>
          </w:p>
        </w:tc>
        <w:tc>
          <w:tcPr>
            <w:tcW w:type="dxa" w:w="408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  <w:tc>
          <w:tcPr>
            <w:tcW w:type="dxa" w:w="2659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B86"/>
        <w:sz w:val="16"/>
        <w:szCs w:val="16"/>
      </w:rPr>
      <w:t xml:space="preserve">This template is a starting point, not legal advice. Review it with your insurer and legal counsel.  Free first look: akrom@zakhidov.ai  ·  zakhidov.ai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60194a151492de307e90f06094ba6981020df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Plan</dc:title>
  <dc:creator>Zakhidov Technology Advisory</dc:creator>
  <cp:lastModifiedBy>Un-named</cp:lastModifiedBy>
  <cp:revision>1</cp:revision>
  <dcterms:created xsi:type="dcterms:W3CDTF">2026-10-23T23:28:50.229Z</dcterms:created>
  <dcterms:modified xsi:type="dcterms:W3CDTF">2026-10-23T23:28:50.229Z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